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BE" w:rsidRDefault="002F6631" w:rsidP="00E909BE">
      <w:pPr>
        <w:pStyle w:val="a3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374F4F" wp14:editId="0BEA5BE6">
            <wp:simplePos x="0" y="0"/>
            <wp:positionH relativeFrom="column">
              <wp:posOffset>-81280</wp:posOffset>
            </wp:positionH>
            <wp:positionV relativeFrom="paragraph">
              <wp:posOffset>133985</wp:posOffset>
            </wp:positionV>
            <wp:extent cx="1527810" cy="1979295"/>
            <wp:effectExtent l="0" t="0" r="0" b="1905"/>
            <wp:wrapTight wrapText="bothSides">
              <wp:wrapPolygon edited="0">
                <wp:start x="0" y="0"/>
                <wp:lineTo x="0" y="21413"/>
                <wp:lineTo x="21277" y="21413"/>
                <wp:lineTo x="21277" y="0"/>
                <wp:lineTo x="0" y="0"/>
              </wp:wrapPolygon>
            </wp:wrapTight>
            <wp:docPr id="2" name="Рисунок 2" descr="активное слуш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ктивное слуш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9BE">
        <w:rPr>
          <w:rStyle w:val="a4"/>
          <w:color w:val="800000"/>
        </w:rPr>
        <w:t>«Активно слушать ребенка — значит «возвращать» ему в беседе то, что он вам поведал, при этом обозначив его чувство»</w:t>
      </w:r>
    </w:p>
    <w:p w:rsidR="00E909BE" w:rsidRDefault="00E909BE" w:rsidP="00E909BE">
      <w:pPr>
        <w:pStyle w:val="a3"/>
        <w:spacing w:before="0" w:beforeAutospacing="0" w:after="0" w:afterAutospacing="0"/>
      </w:pPr>
      <w:r>
        <w:t xml:space="preserve">Пример: 3-х-летний малыш подбегает к маме и жалуется: «Он отнял мою машинку!» Правильный ответ мамы: «Ты очень огорчен и рассержен на него.» Конечно, многие из нас на автомате скорее скажут: «Поиграет и отдаст, ничего страшного». Но тем самым мы как бы обесцениваем переживания ребенка, показываем, что нам не важно, что он чувствует. Зато когда </w:t>
      </w:r>
      <w:r w:rsidR="007F160A">
        <w:t xml:space="preserve">взрослые </w:t>
      </w:r>
      <w:r>
        <w:t xml:space="preserve">«озвучивают» проблемы маленького ребенка, сочувствуют ему, то ребенок начинает доверять </w:t>
      </w:r>
      <w:r w:rsidR="007F160A">
        <w:t xml:space="preserve">старшим </w:t>
      </w:r>
      <w:r>
        <w:t>и рассказывать о себе все больше и больше.</w:t>
      </w:r>
    </w:p>
    <w:p w:rsidR="00E909BE" w:rsidRPr="007F160A" w:rsidRDefault="00E909BE" w:rsidP="002F6631">
      <w:pPr>
        <w:pStyle w:val="a3"/>
        <w:spacing w:before="0" w:beforeAutospacing="0" w:after="0" w:afterAutospacing="0"/>
        <w:jc w:val="center"/>
        <w:rPr>
          <w:b/>
        </w:rPr>
      </w:pPr>
      <w:r w:rsidRPr="007F160A">
        <w:rPr>
          <w:b/>
        </w:rPr>
        <w:t>Итак, как же правильно слушать ребенка?</w:t>
      </w:r>
    </w:p>
    <w:p w:rsidR="00E909BE" w:rsidRDefault="00E909BE" w:rsidP="00E909BE">
      <w:pPr>
        <w:pStyle w:val="a3"/>
        <w:spacing w:before="0" w:beforeAutospacing="0" w:after="0" w:afterAutospacing="0"/>
      </w:pPr>
      <w:r w:rsidRPr="007F160A">
        <w:rPr>
          <w:b/>
        </w:rPr>
        <w:t>1</w:t>
      </w:r>
      <w:r>
        <w:t xml:space="preserve">. </w:t>
      </w:r>
      <w:r w:rsidRPr="002F6631">
        <w:rPr>
          <w:b/>
        </w:rPr>
        <w:t>Смотрите в лицо ребенку</w:t>
      </w:r>
      <w:r>
        <w:t>, прямо ему в глаза, если ребенок маленький — то присядьте к нему, чтобы быть с ним на одном уровне. Можно взять его за руку или сесть к нему поближе. Ошибка — слушать из другой комнаты</w:t>
      </w:r>
      <w:bookmarkStart w:id="0" w:name="_GoBack"/>
      <w:bookmarkEnd w:id="0"/>
      <w:r>
        <w:t xml:space="preserve"> </w:t>
      </w:r>
      <w:r w:rsidR="007F160A">
        <w:t xml:space="preserve">или </w:t>
      </w:r>
      <w:r>
        <w:t xml:space="preserve">отвернувшись </w:t>
      </w:r>
      <w:r w:rsidR="007F160A">
        <w:t>спиной</w:t>
      </w:r>
      <w:r>
        <w:t>.</w:t>
      </w:r>
    </w:p>
    <w:p w:rsidR="00E909BE" w:rsidRDefault="00E909BE" w:rsidP="00E909BE">
      <w:pPr>
        <w:pStyle w:val="a3"/>
        <w:spacing w:before="0" w:beforeAutospacing="0" w:after="0" w:afterAutospacing="0"/>
      </w:pPr>
      <w:r w:rsidRPr="007F160A">
        <w:rPr>
          <w:b/>
        </w:rPr>
        <w:t>2.</w:t>
      </w:r>
      <w:r>
        <w:t xml:space="preserve"> Все ваши фразы должны строится в</w:t>
      </w:r>
      <w:r>
        <w:rPr>
          <w:rStyle w:val="a4"/>
        </w:rPr>
        <w:t xml:space="preserve"> утвердительной форме.</w:t>
      </w:r>
      <w:r>
        <w:t xml:space="preserve"> Дело в том, что, например, на вопрос: «Что-то случилось?», вы скорее всего получите ответ: «Ничего». А вот утвердительное «Что-то случилось…» помогает начать ребенку начать свой рассказ. Вопрос не отражает сочувствие, а утверждение сразу же </w:t>
      </w:r>
      <w:r>
        <w:lastRenderedPageBreak/>
        <w:t xml:space="preserve">настраивает </w:t>
      </w:r>
      <w:r w:rsidR="007F160A">
        <w:t xml:space="preserve">взрослого </w:t>
      </w:r>
      <w:r>
        <w:t>на эмоциональную волну ребенка.</w:t>
      </w:r>
    </w:p>
    <w:p w:rsidR="00E909BE" w:rsidRDefault="00E909BE" w:rsidP="00E909BE">
      <w:pPr>
        <w:pStyle w:val="a3"/>
        <w:spacing w:before="0" w:beforeAutospacing="0" w:after="0" w:afterAutospacing="0"/>
      </w:pPr>
      <w:r w:rsidRPr="007F160A">
        <w:rPr>
          <w:b/>
        </w:rPr>
        <w:t>3.</w:t>
      </w:r>
      <w:r>
        <w:t xml:space="preserve"> Учитесь </w:t>
      </w:r>
      <w:r>
        <w:rPr>
          <w:rStyle w:val="a4"/>
        </w:rPr>
        <w:t>держать паузу</w:t>
      </w:r>
      <w:r>
        <w:t>. Сказали реплику и молчите — это время ребенка — он осмысливает свои переживания. Пока ребенок смотрит в сторону, вдаль, значит он прорабатывает свои эмоции и переживания. После ответа ребенка помолчите еще немного — вдруг он что-то добавит.</w:t>
      </w:r>
    </w:p>
    <w:p w:rsidR="00E909BE" w:rsidRDefault="00E909BE" w:rsidP="00E909BE">
      <w:pPr>
        <w:pStyle w:val="a3"/>
        <w:spacing w:before="0" w:beforeAutospacing="0" w:after="0" w:afterAutospacing="0"/>
      </w:pPr>
      <w:r w:rsidRPr="007F160A">
        <w:rPr>
          <w:b/>
        </w:rPr>
        <w:t>4.</w:t>
      </w:r>
      <w:r>
        <w:t xml:space="preserve"> В ответе </w:t>
      </w:r>
      <w:r w:rsidR="007F160A">
        <w:t xml:space="preserve">взрослого </w:t>
      </w:r>
      <w:r>
        <w:t>«полезно повторить, что, как вы поняли, случилось с ребенком, а потом обозначить его чувство</w:t>
      </w:r>
      <w:proofErr w:type="gramStart"/>
      <w:r>
        <w:t xml:space="preserve">.» </w:t>
      </w:r>
      <w:proofErr w:type="gramEnd"/>
      <w:r>
        <w:t xml:space="preserve">Иногда </w:t>
      </w:r>
      <w:r w:rsidR="007F160A">
        <w:t xml:space="preserve">взрослые </w:t>
      </w:r>
      <w:r>
        <w:t>не сразу угадывают причину расстройства ребенка, но дети своими репликами и ответами направят вас к правильному решению.</w:t>
      </w:r>
    </w:p>
    <w:p w:rsidR="00E909BE" w:rsidRDefault="00E909BE" w:rsidP="00E909BE">
      <w:pPr>
        <w:pStyle w:val="a3"/>
        <w:spacing w:before="0" w:beforeAutospacing="0" w:after="0" w:afterAutospacing="0"/>
      </w:pPr>
      <w:r>
        <w:t xml:space="preserve">Пример: Сын: </w:t>
      </w:r>
      <w:r>
        <w:rPr>
          <w:rStyle w:val="a5"/>
        </w:rPr>
        <w:t>Не буду больше играть с Петей.</w:t>
      </w:r>
    </w:p>
    <w:p w:rsidR="00E909BE" w:rsidRDefault="00E909BE" w:rsidP="00E909BE">
      <w:pPr>
        <w:pStyle w:val="a3"/>
        <w:spacing w:before="0" w:beforeAutospacing="0" w:after="0" w:afterAutospacing="0"/>
      </w:pPr>
      <w:r>
        <w:t xml:space="preserve">Отец: </w:t>
      </w:r>
      <w:r>
        <w:rPr>
          <w:rStyle w:val="a5"/>
        </w:rPr>
        <w:t>Ты не хочешь больше дружить с Петей. (повторяет услышанное).</w:t>
      </w:r>
    </w:p>
    <w:p w:rsidR="00E909BE" w:rsidRDefault="00E909BE" w:rsidP="00E909BE">
      <w:pPr>
        <w:pStyle w:val="a3"/>
        <w:spacing w:before="0" w:beforeAutospacing="0" w:after="0" w:afterAutospacing="0"/>
      </w:pPr>
      <w:r>
        <w:t xml:space="preserve">Сын: </w:t>
      </w:r>
      <w:r>
        <w:rPr>
          <w:rStyle w:val="a5"/>
        </w:rPr>
        <w:t>Да, не хочу.</w:t>
      </w:r>
    </w:p>
    <w:p w:rsidR="00E909BE" w:rsidRDefault="00E909BE" w:rsidP="00E909BE">
      <w:pPr>
        <w:pStyle w:val="a3"/>
        <w:spacing w:before="0" w:beforeAutospacing="0" w:after="0" w:afterAutospacing="0"/>
        <w:rPr>
          <w:rStyle w:val="a5"/>
        </w:rPr>
      </w:pPr>
      <w:r>
        <w:t>Отец:</w:t>
      </w:r>
      <w:r>
        <w:rPr>
          <w:rStyle w:val="a5"/>
        </w:rPr>
        <w:t xml:space="preserve"> Ты на него обиделся (обозначает чувство).</w:t>
      </w:r>
    </w:p>
    <w:p w:rsidR="00E909BE" w:rsidRDefault="00E909BE" w:rsidP="00E909BE">
      <w:pPr>
        <w:pStyle w:val="a3"/>
        <w:spacing w:before="0" w:beforeAutospacing="0" w:after="0" w:afterAutospacing="0"/>
      </w:pPr>
    </w:p>
    <w:p w:rsidR="00E909BE" w:rsidRDefault="002F6631" w:rsidP="00E909BE">
      <w:pPr>
        <w:pStyle w:val="a3"/>
        <w:spacing w:before="0" w:beforeAutospacing="0" w:after="0" w:afterAutospacing="0"/>
      </w:pPr>
      <w:r>
        <w:t>Т</w:t>
      </w:r>
      <w:r w:rsidR="00E909BE">
        <w:t>ехника активного слушания очень непривычна для нашей культуры. Но она имеет ряд преимуществ.</w:t>
      </w:r>
    </w:p>
    <w:p w:rsidR="00E909BE" w:rsidRDefault="00E909BE" w:rsidP="00E909BE">
      <w:pPr>
        <w:pStyle w:val="a3"/>
        <w:spacing w:before="0" w:beforeAutospacing="0" w:after="0" w:afterAutospacing="0"/>
      </w:pPr>
      <w:r w:rsidRPr="00E909BE">
        <w:rPr>
          <w:b/>
        </w:rPr>
        <w:t>Во-первых</w:t>
      </w:r>
      <w:r>
        <w:t>, вы снижаете отрицательные переживания ребенка.</w:t>
      </w:r>
    </w:p>
    <w:p w:rsidR="00E909BE" w:rsidRDefault="00E909BE" w:rsidP="00E909BE">
      <w:pPr>
        <w:pStyle w:val="a3"/>
        <w:spacing w:before="0" w:beforeAutospacing="0" w:after="0" w:afterAutospacing="0"/>
      </w:pPr>
      <w:r w:rsidRPr="00E909BE">
        <w:rPr>
          <w:b/>
        </w:rPr>
        <w:t>Во-вторых</w:t>
      </w:r>
      <w:r>
        <w:t>, как я уже упоминала выше, ребенок начинает доверять родителям и рассказывать им о себе больше и охотнее.</w:t>
      </w:r>
    </w:p>
    <w:p w:rsidR="00E909BE" w:rsidRDefault="00E909BE" w:rsidP="00E909BE">
      <w:pPr>
        <w:pStyle w:val="a3"/>
        <w:spacing w:before="0" w:beforeAutospacing="0" w:after="0" w:afterAutospacing="0"/>
      </w:pPr>
      <w:r w:rsidRPr="00E909BE">
        <w:rPr>
          <w:b/>
        </w:rPr>
        <w:t>В-третьих</w:t>
      </w:r>
      <w:r>
        <w:t xml:space="preserve">, проговаривая переживания, ребенок </w:t>
      </w:r>
      <w:r>
        <w:rPr>
          <w:rStyle w:val="a4"/>
        </w:rPr>
        <w:t>сам пытается решить свои проблемы. </w:t>
      </w:r>
    </w:p>
    <w:p w:rsidR="00E909BE" w:rsidRDefault="00E909BE" w:rsidP="00E909BE">
      <w:pPr>
        <w:pStyle w:val="a3"/>
        <w:spacing w:before="0" w:beforeAutospacing="0" w:after="0" w:afterAutospacing="0"/>
      </w:pPr>
      <w:r>
        <w:t>Есть еще один положительный эффект от активного слушания — это его влияние на</w:t>
      </w:r>
      <w:r w:rsidR="007F160A">
        <w:t xml:space="preserve"> самого взрослого</w:t>
      </w:r>
      <w:r>
        <w:t>!</w:t>
      </w:r>
    </w:p>
    <w:p w:rsidR="00E909BE" w:rsidRDefault="00E909BE" w:rsidP="00E909BE">
      <w:pPr>
        <w:pStyle w:val="a3"/>
        <w:spacing w:before="0" w:beforeAutospacing="0" w:after="0" w:afterAutospacing="0"/>
        <w:ind w:firstLine="708"/>
      </w:pPr>
      <w:r>
        <w:lastRenderedPageBreak/>
        <w:t>Оказывается, когда родители применяют активное слушание, то и дети тоже начинают активно слушать родителей!</w:t>
      </w:r>
    </w:p>
    <w:p w:rsidR="00E909BE" w:rsidRDefault="00E909BE" w:rsidP="00E909BE">
      <w:pPr>
        <w:pStyle w:val="a3"/>
        <w:spacing w:before="0" w:beforeAutospacing="0" w:after="0" w:afterAutospacing="0"/>
      </w:pPr>
      <w:r>
        <w:t>А еще родители после применения данной техники отмечают повышение чувствительности к нуждам и чаяниям ребенка. Они становятся терпимее, спокойнее относятся к «отрицательным» чувствам ребенка, начинают понимать, от чего ему плохо.</w:t>
      </w:r>
    </w:p>
    <w:p w:rsidR="00E909BE" w:rsidRDefault="00E909BE" w:rsidP="00E909BE">
      <w:pPr>
        <w:pStyle w:val="a3"/>
        <w:spacing w:before="0" w:beforeAutospacing="0" w:after="0" w:afterAutospacing="0"/>
        <w:ind w:firstLine="708"/>
      </w:pPr>
      <w:r w:rsidRPr="00E909BE">
        <w:rPr>
          <w:b/>
        </w:rPr>
        <w:t>Активное слушание надо применять, когда у ребенка эмоциональные переживания</w:t>
      </w:r>
      <w:r>
        <w:t>, и он не может их выразить и назвать. А вот если ребенок сам вам активно что-то рассказывает, то отвечать развернутыми фразами не надо — достаточно кивать головой и вставлять слова типа «Ага!», «Да-да», «Замечательно!», «Неужели?». Это уже будет ваше пассивное слушание.</w:t>
      </w:r>
    </w:p>
    <w:p w:rsidR="00E909BE" w:rsidRDefault="00E909BE" w:rsidP="007F160A">
      <w:pPr>
        <w:pStyle w:val="a3"/>
        <w:spacing w:before="0" w:beforeAutospacing="0" w:after="0" w:afterAutospacing="0"/>
        <w:ind w:firstLine="708"/>
      </w:pPr>
      <w:r>
        <w:t>Таким образом,</w:t>
      </w:r>
      <w:r>
        <w:rPr>
          <w:rStyle w:val="a4"/>
        </w:rPr>
        <w:t xml:space="preserve"> техника активного слушания</w:t>
      </w:r>
      <w:r>
        <w:t xml:space="preserve"> помогает установить эмоциональный контакт с ребенком, с ее помощью можно разрешать его эмоциональные и душевные переживания.</w:t>
      </w:r>
    </w:p>
    <w:p w:rsidR="002F6631" w:rsidRDefault="002F6631" w:rsidP="00E909BE">
      <w:pPr>
        <w:pStyle w:val="a3"/>
        <w:spacing w:before="0" w:beforeAutospacing="0" w:after="0" w:afterAutospacing="0"/>
      </w:pPr>
    </w:p>
    <w:p w:rsidR="002F6631" w:rsidRDefault="002F6631" w:rsidP="00E909BE">
      <w:pPr>
        <w:pStyle w:val="a3"/>
        <w:spacing w:before="0" w:beforeAutospacing="0" w:after="0" w:afterAutospacing="0"/>
      </w:pPr>
    </w:p>
    <w:p w:rsidR="007F160A" w:rsidRDefault="007F160A" w:rsidP="00E909BE">
      <w:pPr>
        <w:pStyle w:val="a3"/>
        <w:spacing w:before="0" w:beforeAutospacing="0" w:after="0" w:afterAutospacing="0"/>
      </w:pPr>
    </w:p>
    <w:p w:rsidR="002F6631" w:rsidRDefault="002F6631" w:rsidP="00E909BE">
      <w:pPr>
        <w:pStyle w:val="a3"/>
        <w:spacing w:before="0" w:beforeAutospacing="0" w:after="0" w:afterAutospacing="0"/>
      </w:pPr>
      <w:r>
        <w:t xml:space="preserve">Из книги Ю.Б. </w:t>
      </w:r>
      <w:proofErr w:type="spellStart"/>
      <w:r>
        <w:t>Гиппенрейтер</w:t>
      </w:r>
      <w:proofErr w:type="spellEnd"/>
      <w:r>
        <w:t xml:space="preserve"> «Чудеса активного слушания»</w:t>
      </w:r>
    </w:p>
    <w:sectPr w:rsidR="002F6631" w:rsidSect="007F160A">
      <w:pgSz w:w="16838" w:h="11906" w:orient="landscape"/>
      <w:pgMar w:top="720" w:right="720" w:bottom="424" w:left="720" w:header="708" w:footer="708" w:gutter="0"/>
      <w:cols w:num="3" w:space="6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F1"/>
    <w:rsid w:val="00014DA9"/>
    <w:rsid w:val="00031FA2"/>
    <w:rsid w:val="0003648B"/>
    <w:rsid w:val="00047B9F"/>
    <w:rsid w:val="000570CE"/>
    <w:rsid w:val="00077A7D"/>
    <w:rsid w:val="00083F5E"/>
    <w:rsid w:val="000B1455"/>
    <w:rsid w:val="000B1BFA"/>
    <w:rsid w:val="000B2B4F"/>
    <w:rsid w:val="000B68AD"/>
    <w:rsid w:val="000C4C75"/>
    <w:rsid w:val="000C699B"/>
    <w:rsid w:val="000C6ACE"/>
    <w:rsid w:val="000C784E"/>
    <w:rsid w:val="000D65D0"/>
    <w:rsid w:val="000E7AE8"/>
    <w:rsid w:val="000F41C7"/>
    <w:rsid w:val="00100230"/>
    <w:rsid w:val="00102FEA"/>
    <w:rsid w:val="00122AAC"/>
    <w:rsid w:val="001337F4"/>
    <w:rsid w:val="00140BF2"/>
    <w:rsid w:val="00143F9A"/>
    <w:rsid w:val="001600C7"/>
    <w:rsid w:val="00175607"/>
    <w:rsid w:val="00176F81"/>
    <w:rsid w:val="001771FB"/>
    <w:rsid w:val="00191CAB"/>
    <w:rsid w:val="001A4B3C"/>
    <w:rsid w:val="001C27A9"/>
    <w:rsid w:val="001D1BB0"/>
    <w:rsid w:val="001D7DAF"/>
    <w:rsid w:val="001E3E3F"/>
    <w:rsid w:val="001F0B46"/>
    <w:rsid w:val="001F34FE"/>
    <w:rsid w:val="001F4857"/>
    <w:rsid w:val="001F54B6"/>
    <w:rsid w:val="001F7B10"/>
    <w:rsid w:val="002032BD"/>
    <w:rsid w:val="0021556A"/>
    <w:rsid w:val="002155E4"/>
    <w:rsid w:val="002278CE"/>
    <w:rsid w:val="00233297"/>
    <w:rsid w:val="0023630D"/>
    <w:rsid w:val="002365B6"/>
    <w:rsid w:val="00240482"/>
    <w:rsid w:val="00241932"/>
    <w:rsid w:val="00244373"/>
    <w:rsid w:val="00247E2E"/>
    <w:rsid w:val="00250D31"/>
    <w:rsid w:val="00255421"/>
    <w:rsid w:val="0025592F"/>
    <w:rsid w:val="00256776"/>
    <w:rsid w:val="00264B43"/>
    <w:rsid w:val="002749AB"/>
    <w:rsid w:val="00284458"/>
    <w:rsid w:val="00284600"/>
    <w:rsid w:val="002938C5"/>
    <w:rsid w:val="0029476F"/>
    <w:rsid w:val="00297EF9"/>
    <w:rsid w:val="002A27CF"/>
    <w:rsid w:val="002A774B"/>
    <w:rsid w:val="002B6692"/>
    <w:rsid w:val="002B6AF2"/>
    <w:rsid w:val="002C31BD"/>
    <w:rsid w:val="002C745F"/>
    <w:rsid w:val="002E16A0"/>
    <w:rsid w:val="002F29B7"/>
    <w:rsid w:val="002F6631"/>
    <w:rsid w:val="00304911"/>
    <w:rsid w:val="00304AFA"/>
    <w:rsid w:val="00345914"/>
    <w:rsid w:val="00353F3A"/>
    <w:rsid w:val="00363DC8"/>
    <w:rsid w:val="00367A36"/>
    <w:rsid w:val="0037239B"/>
    <w:rsid w:val="003747A5"/>
    <w:rsid w:val="0039453E"/>
    <w:rsid w:val="00394F48"/>
    <w:rsid w:val="003A000F"/>
    <w:rsid w:val="003A2511"/>
    <w:rsid w:val="003B675A"/>
    <w:rsid w:val="003C5E37"/>
    <w:rsid w:val="003D090C"/>
    <w:rsid w:val="003F7542"/>
    <w:rsid w:val="00402E3C"/>
    <w:rsid w:val="00406B46"/>
    <w:rsid w:val="004240C9"/>
    <w:rsid w:val="00425638"/>
    <w:rsid w:val="0042771A"/>
    <w:rsid w:val="00433DBF"/>
    <w:rsid w:val="0045311E"/>
    <w:rsid w:val="004539AB"/>
    <w:rsid w:val="00460F8B"/>
    <w:rsid w:val="00461A02"/>
    <w:rsid w:val="00466AEB"/>
    <w:rsid w:val="00486A94"/>
    <w:rsid w:val="00497106"/>
    <w:rsid w:val="00497E0C"/>
    <w:rsid w:val="004A5785"/>
    <w:rsid w:val="004C4D85"/>
    <w:rsid w:val="004C5027"/>
    <w:rsid w:val="004D0BC9"/>
    <w:rsid w:val="004D3866"/>
    <w:rsid w:val="004D4074"/>
    <w:rsid w:val="004E02D3"/>
    <w:rsid w:val="004E1F48"/>
    <w:rsid w:val="004F1582"/>
    <w:rsid w:val="004F4D4E"/>
    <w:rsid w:val="00514A1B"/>
    <w:rsid w:val="0052157B"/>
    <w:rsid w:val="00526A0F"/>
    <w:rsid w:val="0052767E"/>
    <w:rsid w:val="00542BF8"/>
    <w:rsid w:val="00544C89"/>
    <w:rsid w:val="00552125"/>
    <w:rsid w:val="00553F54"/>
    <w:rsid w:val="005774F9"/>
    <w:rsid w:val="005927D6"/>
    <w:rsid w:val="005A66C9"/>
    <w:rsid w:val="005A68A8"/>
    <w:rsid w:val="005A7FB9"/>
    <w:rsid w:val="005B4AF0"/>
    <w:rsid w:val="005C068A"/>
    <w:rsid w:val="005D1B6C"/>
    <w:rsid w:val="005E1956"/>
    <w:rsid w:val="005E29F8"/>
    <w:rsid w:val="005E68FC"/>
    <w:rsid w:val="005F238B"/>
    <w:rsid w:val="0060139B"/>
    <w:rsid w:val="00603BE0"/>
    <w:rsid w:val="0060757C"/>
    <w:rsid w:val="0063192B"/>
    <w:rsid w:val="0063436C"/>
    <w:rsid w:val="006400CA"/>
    <w:rsid w:val="006577AD"/>
    <w:rsid w:val="00671655"/>
    <w:rsid w:val="006766B4"/>
    <w:rsid w:val="006A0B76"/>
    <w:rsid w:val="006A375A"/>
    <w:rsid w:val="006A5351"/>
    <w:rsid w:val="006B397A"/>
    <w:rsid w:val="006C3959"/>
    <w:rsid w:val="006D0C0D"/>
    <w:rsid w:val="006D190A"/>
    <w:rsid w:val="006D2FFB"/>
    <w:rsid w:val="006D486F"/>
    <w:rsid w:val="006D6C82"/>
    <w:rsid w:val="006D7373"/>
    <w:rsid w:val="006E1762"/>
    <w:rsid w:val="006F2F31"/>
    <w:rsid w:val="006F7BCF"/>
    <w:rsid w:val="0071586A"/>
    <w:rsid w:val="0073758A"/>
    <w:rsid w:val="007402F1"/>
    <w:rsid w:val="00746D79"/>
    <w:rsid w:val="00752D6B"/>
    <w:rsid w:val="00757FC9"/>
    <w:rsid w:val="007659CD"/>
    <w:rsid w:val="00782101"/>
    <w:rsid w:val="007961AB"/>
    <w:rsid w:val="00797781"/>
    <w:rsid w:val="007A2068"/>
    <w:rsid w:val="007A6C14"/>
    <w:rsid w:val="007E1084"/>
    <w:rsid w:val="007E25FE"/>
    <w:rsid w:val="007E3DEE"/>
    <w:rsid w:val="007F160A"/>
    <w:rsid w:val="007F169A"/>
    <w:rsid w:val="0080428B"/>
    <w:rsid w:val="00804BBC"/>
    <w:rsid w:val="00807376"/>
    <w:rsid w:val="00813455"/>
    <w:rsid w:val="00822512"/>
    <w:rsid w:val="00841F13"/>
    <w:rsid w:val="008515C5"/>
    <w:rsid w:val="00853F51"/>
    <w:rsid w:val="00856260"/>
    <w:rsid w:val="00866657"/>
    <w:rsid w:val="00871657"/>
    <w:rsid w:val="008744D0"/>
    <w:rsid w:val="00880D0A"/>
    <w:rsid w:val="00883C78"/>
    <w:rsid w:val="008848FE"/>
    <w:rsid w:val="00884F79"/>
    <w:rsid w:val="00885E6B"/>
    <w:rsid w:val="008B712F"/>
    <w:rsid w:val="008C7785"/>
    <w:rsid w:val="008E33FD"/>
    <w:rsid w:val="008E3AF9"/>
    <w:rsid w:val="008E5759"/>
    <w:rsid w:val="008E5845"/>
    <w:rsid w:val="008F7BDC"/>
    <w:rsid w:val="00901E62"/>
    <w:rsid w:val="00903192"/>
    <w:rsid w:val="00914761"/>
    <w:rsid w:val="00915BC5"/>
    <w:rsid w:val="0091721D"/>
    <w:rsid w:val="00921FE2"/>
    <w:rsid w:val="00924FE6"/>
    <w:rsid w:val="00934461"/>
    <w:rsid w:val="00934821"/>
    <w:rsid w:val="00940C8F"/>
    <w:rsid w:val="009443CC"/>
    <w:rsid w:val="00947B82"/>
    <w:rsid w:val="00956CBF"/>
    <w:rsid w:val="00965C56"/>
    <w:rsid w:val="0097101F"/>
    <w:rsid w:val="00985857"/>
    <w:rsid w:val="00991643"/>
    <w:rsid w:val="00995DD1"/>
    <w:rsid w:val="009A1785"/>
    <w:rsid w:val="009C4B56"/>
    <w:rsid w:val="009E1953"/>
    <w:rsid w:val="009E6729"/>
    <w:rsid w:val="00A14DF1"/>
    <w:rsid w:val="00A35BA8"/>
    <w:rsid w:val="00A40AA0"/>
    <w:rsid w:val="00A422A7"/>
    <w:rsid w:val="00A5222C"/>
    <w:rsid w:val="00A64E2C"/>
    <w:rsid w:val="00A6585D"/>
    <w:rsid w:val="00A659E1"/>
    <w:rsid w:val="00A80339"/>
    <w:rsid w:val="00A8081E"/>
    <w:rsid w:val="00A90C14"/>
    <w:rsid w:val="00A973C9"/>
    <w:rsid w:val="00AA0D82"/>
    <w:rsid w:val="00AB3EAB"/>
    <w:rsid w:val="00AB6C41"/>
    <w:rsid w:val="00AC63B4"/>
    <w:rsid w:val="00AD1705"/>
    <w:rsid w:val="00AD455A"/>
    <w:rsid w:val="00AE0D56"/>
    <w:rsid w:val="00AE30EE"/>
    <w:rsid w:val="00AE7521"/>
    <w:rsid w:val="00B0402B"/>
    <w:rsid w:val="00B0545D"/>
    <w:rsid w:val="00B1107A"/>
    <w:rsid w:val="00B1177A"/>
    <w:rsid w:val="00B12D1F"/>
    <w:rsid w:val="00B25AD9"/>
    <w:rsid w:val="00B34AC7"/>
    <w:rsid w:val="00B45ACD"/>
    <w:rsid w:val="00B5302E"/>
    <w:rsid w:val="00B6445D"/>
    <w:rsid w:val="00B7192C"/>
    <w:rsid w:val="00B71B16"/>
    <w:rsid w:val="00B82ECF"/>
    <w:rsid w:val="00B8498F"/>
    <w:rsid w:val="00B92B2F"/>
    <w:rsid w:val="00B93A02"/>
    <w:rsid w:val="00BA40D1"/>
    <w:rsid w:val="00BB4CAA"/>
    <w:rsid w:val="00BC4B85"/>
    <w:rsid w:val="00BE0091"/>
    <w:rsid w:val="00BF1D17"/>
    <w:rsid w:val="00C02B90"/>
    <w:rsid w:val="00C046F5"/>
    <w:rsid w:val="00C10988"/>
    <w:rsid w:val="00C31AB1"/>
    <w:rsid w:val="00C40C38"/>
    <w:rsid w:val="00C42C5A"/>
    <w:rsid w:val="00C4471E"/>
    <w:rsid w:val="00C45665"/>
    <w:rsid w:val="00C46B16"/>
    <w:rsid w:val="00C543F7"/>
    <w:rsid w:val="00C6051C"/>
    <w:rsid w:val="00C608C2"/>
    <w:rsid w:val="00C73D1D"/>
    <w:rsid w:val="00C74747"/>
    <w:rsid w:val="00C766F6"/>
    <w:rsid w:val="00C877FB"/>
    <w:rsid w:val="00C96295"/>
    <w:rsid w:val="00CA5E86"/>
    <w:rsid w:val="00CB2EC5"/>
    <w:rsid w:val="00CD5DF7"/>
    <w:rsid w:val="00CE1DC9"/>
    <w:rsid w:val="00CE4ED0"/>
    <w:rsid w:val="00CF456E"/>
    <w:rsid w:val="00D0172A"/>
    <w:rsid w:val="00D247A1"/>
    <w:rsid w:val="00D372B2"/>
    <w:rsid w:val="00D43F6F"/>
    <w:rsid w:val="00D5355F"/>
    <w:rsid w:val="00D56559"/>
    <w:rsid w:val="00D74FA7"/>
    <w:rsid w:val="00D80913"/>
    <w:rsid w:val="00D86607"/>
    <w:rsid w:val="00D87307"/>
    <w:rsid w:val="00D9731D"/>
    <w:rsid w:val="00DB7691"/>
    <w:rsid w:val="00DF00DB"/>
    <w:rsid w:val="00E02C83"/>
    <w:rsid w:val="00E10865"/>
    <w:rsid w:val="00E15E3B"/>
    <w:rsid w:val="00E27B96"/>
    <w:rsid w:val="00E463CF"/>
    <w:rsid w:val="00E50B9B"/>
    <w:rsid w:val="00E605A6"/>
    <w:rsid w:val="00E66077"/>
    <w:rsid w:val="00E738A0"/>
    <w:rsid w:val="00E76F7A"/>
    <w:rsid w:val="00E81D0C"/>
    <w:rsid w:val="00E82FA2"/>
    <w:rsid w:val="00E833FA"/>
    <w:rsid w:val="00E909BE"/>
    <w:rsid w:val="00E91E84"/>
    <w:rsid w:val="00E9561C"/>
    <w:rsid w:val="00EA1EF3"/>
    <w:rsid w:val="00EA5EC1"/>
    <w:rsid w:val="00EA6133"/>
    <w:rsid w:val="00EB0923"/>
    <w:rsid w:val="00EB572D"/>
    <w:rsid w:val="00EB61BF"/>
    <w:rsid w:val="00ED234F"/>
    <w:rsid w:val="00F02129"/>
    <w:rsid w:val="00F03386"/>
    <w:rsid w:val="00F0359D"/>
    <w:rsid w:val="00F06523"/>
    <w:rsid w:val="00F10221"/>
    <w:rsid w:val="00F25C1F"/>
    <w:rsid w:val="00F45B05"/>
    <w:rsid w:val="00F45DD5"/>
    <w:rsid w:val="00F47E11"/>
    <w:rsid w:val="00F54BD2"/>
    <w:rsid w:val="00F618E3"/>
    <w:rsid w:val="00F61B30"/>
    <w:rsid w:val="00F93FD0"/>
    <w:rsid w:val="00FA27BB"/>
    <w:rsid w:val="00FA4E62"/>
    <w:rsid w:val="00FA63EA"/>
    <w:rsid w:val="00FB1D8E"/>
    <w:rsid w:val="00FB269A"/>
    <w:rsid w:val="00FD375A"/>
    <w:rsid w:val="00FF1F76"/>
    <w:rsid w:val="00FF37BE"/>
    <w:rsid w:val="00FF4C66"/>
    <w:rsid w:val="00FF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909BE"/>
    <w:rPr>
      <w:b/>
      <w:bCs/>
    </w:rPr>
  </w:style>
  <w:style w:type="character" w:styleId="a5">
    <w:name w:val="Emphasis"/>
    <w:basedOn w:val="a0"/>
    <w:uiPriority w:val="20"/>
    <w:qFormat/>
    <w:rsid w:val="00E909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9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909BE"/>
    <w:rPr>
      <w:b/>
      <w:bCs/>
    </w:rPr>
  </w:style>
  <w:style w:type="character" w:styleId="a5">
    <w:name w:val="Emphasis"/>
    <w:basedOn w:val="a0"/>
    <w:uiPriority w:val="20"/>
    <w:qFormat/>
    <w:rsid w:val="00E909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Красильникова</dc:creator>
  <cp:keywords/>
  <dc:description/>
  <cp:lastModifiedBy>RePack by Diakov</cp:lastModifiedBy>
  <cp:revision>5</cp:revision>
  <cp:lastPrinted>2016-09-29T07:11:00Z</cp:lastPrinted>
  <dcterms:created xsi:type="dcterms:W3CDTF">2016-09-29T02:53:00Z</dcterms:created>
  <dcterms:modified xsi:type="dcterms:W3CDTF">2016-09-29T07:21:00Z</dcterms:modified>
</cp:coreProperties>
</file>