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7" w:rsidRPr="00D63947" w:rsidRDefault="00D63947" w:rsidP="00D639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Развитие мелкой моторики у детей дошкольного возраста</w:t>
      </w:r>
    </w:p>
    <w:p w:rsidR="00D63947" w:rsidRPr="00D63947" w:rsidRDefault="00D63947" w:rsidP="00D639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такое </w:t>
      </w:r>
      <w:r w:rsidRPr="00D639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D6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манипулировать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мелкими предметами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передавать объекты из рук в руки, а также выполнять задачи, требующие скоординированной работы глаз и рук.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нервной системой, зрением, вниманием, памятью и восприятием ребенка. Также ученые доказали, что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 и развитие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развивая мелкую моторику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активируем зоны, отвечающие за становление детской речи повышающие работоспособность ребенка, его внимание, умственную активность, интеллектуальную и творческую деятельность.</w:t>
      </w:r>
    </w:p>
    <w:p w:rsidR="00D63947" w:rsidRPr="00D63947" w:rsidRDefault="00D63947" w:rsidP="00D639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Актуальность.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жизни именно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мелкая моторика отражает то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ребенок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свидетельствует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его интеллектуальных способностях. Дети с плохо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развитой ручной моторикой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неловко 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ложку, карандаш, не могут застё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гивать пуговицы, шнуровать ботинки. Им бывает трудно собрать рассыпавшие</w:t>
      </w:r>
      <w:r w:rsidR="00B41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конструктора, работать с </w:t>
      </w:r>
      <w:proofErr w:type="spellStart"/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координации движений рук у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</w:t>
      </w:r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различные виды деятельности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совершенствование условий для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 пальцев рук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6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3947" w:rsidRPr="00D63947" w:rsidRDefault="00D63947" w:rsidP="00B41A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координацию и точность движений руки и глаза, гибкость рук, ритмичность;</w:t>
      </w:r>
    </w:p>
    <w:p w:rsidR="00D63947" w:rsidRPr="00D63947" w:rsidRDefault="00D63947" w:rsidP="00B41A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мелкую моторику пальцев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кистей рук;</w:t>
      </w:r>
    </w:p>
    <w:p w:rsidR="00D63947" w:rsidRPr="00D63947" w:rsidRDefault="00D63947" w:rsidP="00B41A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общую двигательную активность;</w:t>
      </w:r>
    </w:p>
    <w:p w:rsidR="00D63947" w:rsidRPr="00D63947" w:rsidRDefault="00D63947" w:rsidP="00B41A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нормализации речевой функции;</w:t>
      </w:r>
    </w:p>
    <w:p w:rsidR="00D63947" w:rsidRDefault="00D63947" w:rsidP="00B41A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воображение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мышление, произвольное внимание, зрительное и слуховое восприятие, творческую активность.</w:t>
      </w:r>
    </w:p>
    <w:p w:rsidR="00D63947" w:rsidRDefault="00D63947" w:rsidP="00B41A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вниманию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можно заниматься и дома.</w:t>
      </w:r>
    </w:p>
    <w:p w:rsidR="00C265BE" w:rsidRDefault="00C265BE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BE" w:rsidRDefault="00C265BE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80" w:rsidRPr="00D63947" w:rsidRDefault="00C91B80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47" w:rsidRPr="00D63947" w:rsidRDefault="008500C1" w:rsidP="00D639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7C3A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4989633</wp:posOffset>
            </wp:positionH>
            <wp:positionV relativeFrom="paragraph">
              <wp:posOffset>44</wp:posOffset>
            </wp:positionV>
            <wp:extent cx="1413510" cy="1060450"/>
            <wp:effectExtent l="0" t="0" r="0" b="6350"/>
            <wp:wrapSquare wrapText="bothSides"/>
            <wp:docPr id="3" name="Рисунок 3" descr="E:\Фото_Видео_логопед\Фото_Марблс_Тесто\IMG_20191030_11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_Видео_логопед\Фото_Марблс_Тесто\IMG_20191030_113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B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3819853</wp:posOffset>
            </wp:positionH>
            <wp:positionV relativeFrom="paragraph">
              <wp:posOffset>904919</wp:posOffset>
            </wp:positionV>
            <wp:extent cx="1341755" cy="1003300"/>
            <wp:effectExtent l="0" t="0" r="0" b="6350"/>
            <wp:wrapNone/>
            <wp:docPr id="1" name="Рисунок 1" descr="https://ds04.infourok.ru/uploads/ex/0d08/0010c25f-9385d509/hello_html_6054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08/0010c25f-9385d509/hello_html_60544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947"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пуговицами</w:t>
      </w:r>
      <w:r w:rsidR="00B20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(камешками).</w:t>
      </w:r>
      <w:r w:rsid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пальцев рук способствуют не только пальчиковая гимнастика, но и разнообразные действ</w:t>
      </w:r>
      <w:r w:rsidR="00C2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 предметами. Различные виды 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 или игры с пуговицами, 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 внимание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восприятие.</w:t>
      </w:r>
      <w:r w:rsidR="00D63947" w:rsidRPr="00D63947">
        <w:t xml:space="preserve"> </w:t>
      </w:r>
    </w:p>
    <w:p w:rsidR="00C265BE" w:rsidRDefault="008500C1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00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5155171</wp:posOffset>
            </wp:positionH>
            <wp:positionV relativeFrom="paragraph">
              <wp:posOffset>27042</wp:posOffset>
            </wp:positionV>
            <wp:extent cx="1330960" cy="998220"/>
            <wp:effectExtent l="0" t="0" r="2540" b="0"/>
            <wp:wrapNone/>
            <wp:docPr id="8" name="Рисунок 8" descr="E:\Фото_Видео_логопед\Фото_Марблс_Тесто\IMG_20191202_1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_Видео_логопед\Фото_Марблс_Тесто\IMG_20191202_100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5BE" w:rsidRDefault="00C265BE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5BE" w:rsidRDefault="00C265BE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-976148</wp:posOffset>
            </wp:positionH>
            <wp:positionV relativeFrom="paragraph">
              <wp:posOffset>201426</wp:posOffset>
            </wp:positionV>
            <wp:extent cx="1837055" cy="1082040"/>
            <wp:effectExtent l="0" t="0" r="0" b="3810"/>
            <wp:wrapNone/>
            <wp:docPr id="2" name="Рисунок 2" descr="https://www.maam.ru/upload/blogs/detsad-38110-1445526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110-1445526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705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0CF" w:rsidRDefault="00D63947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 по манной крупе,</w:t>
      </w:r>
      <w:r w:rsidR="00B20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муке, по гречневой </w:t>
      </w: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крупе</w:t>
      </w:r>
    </w:p>
    <w:p w:rsidR="00D63947" w:rsidRPr="00D63947" w:rsidRDefault="008500C1" w:rsidP="00B200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4836860</wp:posOffset>
            </wp:positionH>
            <wp:positionV relativeFrom="paragraph">
              <wp:posOffset>715404</wp:posOffset>
            </wp:positionV>
            <wp:extent cx="1478958" cy="1446486"/>
            <wp:effectExtent l="0" t="0" r="6985" b="1905"/>
            <wp:wrapNone/>
            <wp:docPr id="11" name="Рисунок 11" descr="https://pixy.org/src/433/thumbs350/433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y.org/src/433/thumbs350/4331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58" cy="14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рисовать по манной крупе, муке, по гречневой крупе. Созданная ребенком картина из этих сыпучих материалов является творческим продуктом, и 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чувственное восприятие, фантазия и воображение.</w:t>
      </w:r>
    </w:p>
    <w:p w:rsidR="00B200CF" w:rsidRDefault="00B200CF" w:rsidP="00D639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47" w:rsidRPr="00D63947" w:rsidRDefault="00D63947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Собирание разрезных картинок, </w:t>
      </w:r>
      <w:proofErr w:type="spellStart"/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пазлов</w:t>
      </w:r>
      <w:proofErr w:type="spellEnd"/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кубиков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зрительное восприятие, пространственную ориентировку, зрительно - двигательную координацию.</w:t>
      </w:r>
    </w:p>
    <w:p w:rsidR="00D63947" w:rsidRPr="00D63947" w:rsidRDefault="00D63947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Аппликации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аппликаций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не только мелкая моторика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выполняя аппликации, сможет сравнивать фигуры большие и маленькие, широкие и узкие, длинные и короткие, темные и светлые.</w:t>
      </w:r>
    </w:p>
    <w:p w:rsidR="00D63947" w:rsidRPr="00D63947" w:rsidRDefault="00B41A1F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317019</wp:posOffset>
            </wp:positionV>
            <wp:extent cx="1512744" cy="1005722"/>
            <wp:effectExtent l="0" t="0" r="0" b="4445"/>
            <wp:wrapNone/>
            <wp:docPr id="12" name="Рисунок 12" descr="https://thumbs.dreamstime.com/b/clothespins-%D0%BF%D0%BE%D0%BA%D1%80%D0%B0%D1%81%D0%B8%D0%BB%D0%B8-%D0%B8%D0%B7%D0%BE%D0%BB%D0%B8%D1%80%D0%BE%D0%B2%D0%B0%D0%BD%D0%BE-1382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b/clothespins-%D0%BF%D0%BE%D0%BA%D1%80%D0%B0%D1%81%D0%B8%D0%BB%D0%B8-%D0%B8%D0%B7%D0%BE%D0%BB%D0%B8%D1%80%D0%BE%D0%B2%D0%B0%D0%BD%D0%BE-138235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44" cy="10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947"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прищепками</w:t>
      </w:r>
      <w:bookmarkStart w:id="0" w:name="_GoBack"/>
      <w:bookmarkEnd w:id="0"/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играть с прищепками для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у детей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творческого воображения, логического мышления, закрепления цвета, счёта.</w:t>
      </w:r>
    </w:p>
    <w:p w:rsidR="00D63947" w:rsidRPr="00D63947" w:rsidRDefault="008C7C3A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4758088</wp:posOffset>
            </wp:positionH>
            <wp:positionV relativeFrom="paragraph">
              <wp:posOffset>268934</wp:posOffset>
            </wp:positionV>
            <wp:extent cx="1639614" cy="1093076"/>
            <wp:effectExtent l="0" t="0" r="0" b="0"/>
            <wp:wrapNone/>
            <wp:docPr id="4" name="Рисунок 4" descr="https://melkie.net/wp-content/uploads/2017/10/karandash-mezhdu-lados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lkie.net/wp-content/uploads/2017/10/karandash-mezhdu-ladoshka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9614" cy="10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947"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Перекатывание карандаша в ладонях</w:t>
      </w:r>
      <w:r w:rsidRPr="008C7C3A">
        <w:t xml:space="preserve"> </w:t>
      </w:r>
    </w:p>
    <w:p w:rsidR="00D63947" w:rsidRPr="00D63947" w:rsidRDefault="00D63947" w:rsidP="00D639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карандаша в ладонях способствует стимуляции биологически активных точек, тонизирование организма в целом.</w:t>
      </w:r>
    </w:p>
    <w:p w:rsidR="00C265BE" w:rsidRDefault="008500C1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-880920</wp:posOffset>
            </wp:positionH>
            <wp:positionV relativeFrom="paragraph">
              <wp:posOffset>99695</wp:posOffset>
            </wp:positionV>
            <wp:extent cx="1671144" cy="1668777"/>
            <wp:effectExtent l="0" t="0" r="5715" b="8255"/>
            <wp:wrapNone/>
            <wp:docPr id="10" name="Рисунок 10" descr="https://i.pinimg.com/originals/37/17/54/37175466e0221e4db52070bc8bf6e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37/17/54/37175466e0221e4db52070bc8bf6e99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4" cy="166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947" w:rsidRPr="00D63947" w:rsidRDefault="00D63947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 и раскрашивание карандашами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карандаши, а не краски или фломастеры, </w:t>
      </w:r>
      <w:r w:rsidRPr="00D639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«заставляют»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мышцы руки напрягаться, прикладывать усилия для того, чтобы оставить на бумаге след. Ребенок должен учиться регулировать силу нажима, для того, чтобы провести линию, той или иной толщины. В процессе рисования у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развиваются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представления, творчество, углубляется эмоциональное отношение к действительности, но формируются элементарные графические умения, необходимые для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ручной ловкости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освоения письма. Рисуя, дети учатся правильно обращаться с графическим материалом и осваивают 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различную изобразительную технику, у них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мелкая мускулатура руки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учить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раскрашивать аккуратно, не выходя за контуры изображенных предметов, равномерно нанося нужный цвет.</w:t>
      </w:r>
    </w:p>
    <w:p w:rsidR="008C7C3A" w:rsidRDefault="008C7C3A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C3A" w:rsidRDefault="00C265BE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7C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-1007110</wp:posOffset>
            </wp:positionH>
            <wp:positionV relativeFrom="paragraph">
              <wp:posOffset>206375</wp:posOffset>
            </wp:positionV>
            <wp:extent cx="1609725" cy="1207770"/>
            <wp:effectExtent l="0" t="0" r="9525" b="0"/>
            <wp:wrapSquare wrapText="bothSides"/>
            <wp:docPr id="5" name="Рисунок 5" descr="E:\Фото_Видео_логопед\Фото_Марблс_Тесто\IMG_20191108_1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_Видео_логопед\Фото_Марблс_Тесто\IMG_20191108_110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947" w:rsidRPr="00D63947" w:rsidRDefault="00D63947" w:rsidP="0056724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Лепка</w:t>
      </w:r>
    </w:p>
    <w:p w:rsidR="00D63947" w:rsidRPr="00D63947" w:rsidRDefault="008500C1" w:rsidP="005672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4615902</wp:posOffset>
            </wp:positionH>
            <wp:positionV relativeFrom="paragraph">
              <wp:posOffset>431362</wp:posOffset>
            </wp:positionV>
            <wp:extent cx="1744345" cy="1308735"/>
            <wp:effectExtent l="0" t="0" r="8255" b="5715"/>
            <wp:wrapNone/>
            <wp:docPr id="9" name="Рисунок 9" descr="E:\Фото_Видео_логопед\Фото_Марблс_Тесто\IMG_20191107_09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_Видео_логопед\Фото_Марблс_Тесто\IMG_20191107_0945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у 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детей развивается мелкая </w:t>
      </w:r>
      <w:r w:rsidR="00567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моторика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пальцев и воображение, они учатся координировать движения рук и приобретают новый сенсорный опыт, учатся доводить работу до конца. Занятия способствуют 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эмоциональной отзывчивости, 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самостоятельности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настойчивости, аккуратности, трудолюбия, формированию умений и навыков в лепке.</w:t>
      </w:r>
    </w:p>
    <w:p w:rsidR="008500C1" w:rsidRDefault="008500C1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3947" w:rsidRPr="00D63947" w:rsidRDefault="00D63947" w:rsidP="00B200C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Шнуровки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пространственную ориентировку, внимание, формируют навыки шнуровки,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творческие способности, способствуют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точности глазомера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последовательности действий.</w:t>
      </w:r>
    </w:p>
    <w:p w:rsidR="00D63947" w:rsidRPr="00D63947" w:rsidRDefault="00D63947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и упражнений, направленных на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очень много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подключить фантазию и воображение, придумывать их можно бесконечно. Тут главное учитывать индивидуальные особенности каждого ребенка, его </w:t>
      </w:r>
      <w:r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</w:t>
      </w:r>
      <w:r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настроение, желание и возможности. Наша задача поддержать ребенка, при необходимости оказать помощь, и конечно быть терпеливыми и спокойными. Ведь умелыми пальцы станут не сразу. Чтобы заинтересовать ребенка и помочь ему овладеть новой информацией, нужно превратить обучение в игру, не забывать хвалить ребенка.</w:t>
      </w:r>
    </w:p>
    <w:p w:rsidR="00D63947" w:rsidRPr="00D63947" w:rsidRDefault="00B41A1F" w:rsidP="00D639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4532367</wp:posOffset>
            </wp:positionH>
            <wp:positionV relativeFrom="paragraph">
              <wp:posOffset>258029</wp:posOffset>
            </wp:positionV>
            <wp:extent cx="1744345" cy="3101421"/>
            <wp:effectExtent l="0" t="0" r="8255" b="3810"/>
            <wp:wrapNone/>
            <wp:docPr id="7" name="Рисунок 7" descr="E:\Фото_Видео_логопед\IMG_20201102_11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_Видео_логопед\IMG_20201102_1142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1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и планомерная работа по 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мелкой моторики рук у детей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формированию речи, интеллектуальных способностей, положительно влияет на </w:t>
      </w:r>
      <w:r w:rsidR="00D63947" w:rsidRPr="00D63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="00D63947" w:rsidRPr="00D63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самое главное- способствует сохранению физического и психического здоровья ребенка.</w:t>
      </w:r>
    </w:p>
    <w:p w:rsidR="00A816FE" w:rsidRPr="00D63947" w:rsidRDefault="00B41A1F">
      <w:pPr>
        <w:rPr>
          <w:rFonts w:ascii="Times New Roman" w:hAnsi="Times New Roman" w:cs="Times New Roman"/>
          <w:sz w:val="28"/>
          <w:szCs w:val="28"/>
        </w:rPr>
      </w:pPr>
      <w:r w:rsidRPr="003D3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306683</wp:posOffset>
            </wp:positionH>
            <wp:positionV relativeFrom="paragraph">
              <wp:posOffset>109176</wp:posOffset>
            </wp:positionV>
            <wp:extent cx="2933700" cy="1649730"/>
            <wp:effectExtent l="0" t="0" r="0" b="7620"/>
            <wp:wrapSquare wrapText="bothSides"/>
            <wp:docPr id="6" name="Рисунок 6" descr="E:\Фото_Видео_логопед\IMG_20201102_11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_Видео_логопед\IMG_20201102_1139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16FE" w:rsidRPr="00D63947" w:rsidSect="00B41A1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0994"/>
    <w:rsid w:val="003D3980"/>
    <w:rsid w:val="0056724E"/>
    <w:rsid w:val="008500C1"/>
    <w:rsid w:val="008C7C3A"/>
    <w:rsid w:val="00920910"/>
    <w:rsid w:val="00A816FE"/>
    <w:rsid w:val="00B200CF"/>
    <w:rsid w:val="00B41A1F"/>
    <w:rsid w:val="00C265BE"/>
    <w:rsid w:val="00C91B80"/>
    <w:rsid w:val="00D63947"/>
    <w:rsid w:val="00F328C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C"/>
  </w:style>
  <w:style w:type="paragraph" w:styleId="1">
    <w:name w:val="heading 1"/>
    <w:basedOn w:val="a"/>
    <w:link w:val="10"/>
    <w:uiPriority w:val="9"/>
    <w:qFormat/>
    <w:rsid w:val="00D6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ДС4</cp:lastModifiedBy>
  <cp:revision>3</cp:revision>
  <dcterms:created xsi:type="dcterms:W3CDTF">2020-11-02T18:01:00Z</dcterms:created>
  <dcterms:modified xsi:type="dcterms:W3CDTF">2020-11-03T05:42:00Z</dcterms:modified>
</cp:coreProperties>
</file>